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inline distT="0" distB="0" distL="0" distR="0">
            <wp:extent cx="1928495" cy="774065"/>
            <wp:effectExtent l="19050" t="0" r="0" b="0"/>
            <wp:docPr id="1" name="Imagen 1" descr="\\CMNTSANTIAGO\Gerencia_Legal\Marcas y Dominios\Logos Melón\Logotipo_Melon_Corporativo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NTSANTIAGO\Gerencia_Legal\Marcas y Dominios\Logos Melón\Logotipo_Melon_CorporativoCHI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3B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Santiago,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C26706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26706">
        <w:rPr>
          <w:rFonts w:ascii="Arial" w:eastAsia="Times New Roman" w:hAnsi="Arial" w:cs="Arial"/>
          <w:sz w:val="24"/>
          <w:szCs w:val="24"/>
          <w:lang w:eastAsia="es-ES"/>
        </w:rPr>
        <w:t>julio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 xml:space="preserve"> de 2023</w:t>
      </w:r>
    </w:p>
    <w:p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Fecha de publicación estados financieros de la Sociedad</w:t>
      </w:r>
    </w:p>
    <w:p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Se informa que los estados financieros consolidados </w:t>
      </w:r>
      <w:r w:rsidR="00330140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e la sociedad, terminados al 3</w:t>
      </w:r>
      <w:r w:rsidR="00C26706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26706">
        <w:rPr>
          <w:rFonts w:ascii="Arial" w:eastAsia="Times New Roman" w:hAnsi="Arial" w:cs="Arial"/>
          <w:sz w:val="24"/>
          <w:szCs w:val="24"/>
          <w:lang w:eastAsia="es-ES"/>
        </w:rPr>
        <w:t>junio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, serán divulgados públicamente a más tardar el </w:t>
      </w:r>
      <w:r w:rsidR="00C26706">
        <w:rPr>
          <w:rFonts w:ascii="Arial" w:eastAsia="Times New Roman" w:hAnsi="Arial" w:cs="Arial"/>
          <w:sz w:val="24"/>
          <w:szCs w:val="24"/>
          <w:lang w:eastAsia="es-ES"/>
        </w:rPr>
        <w:t>13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26706">
        <w:rPr>
          <w:rFonts w:ascii="Arial" w:eastAsia="Times New Roman" w:hAnsi="Arial" w:cs="Arial"/>
          <w:sz w:val="24"/>
          <w:szCs w:val="24"/>
          <w:lang w:eastAsia="es-ES"/>
        </w:rPr>
        <w:t>septiembre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17BB0" w:rsidRDefault="00717BB0"/>
    <w:sectPr w:rsidR="00717BB0" w:rsidSect="00717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253B"/>
    <w:rsid w:val="0003180C"/>
    <w:rsid w:val="00046F67"/>
    <w:rsid w:val="00067256"/>
    <w:rsid w:val="000B3BB6"/>
    <w:rsid w:val="000C7776"/>
    <w:rsid w:val="00100517"/>
    <w:rsid w:val="001D4744"/>
    <w:rsid w:val="00330140"/>
    <w:rsid w:val="00331809"/>
    <w:rsid w:val="00386A74"/>
    <w:rsid w:val="003877D7"/>
    <w:rsid w:val="003C541D"/>
    <w:rsid w:val="003E4492"/>
    <w:rsid w:val="004A4EE3"/>
    <w:rsid w:val="004B7BC8"/>
    <w:rsid w:val="004C479A"/>
    <w:rsid w:val="005424C1"/>
    <w:rsid w:val="005F43C7"/>
    <w:rsid w:val="00665023"/>
    <w:rsid w:val="006869E0"/>
    <w:rsid w:val="0069330E"/>
    <w:rsid w:val="00717BB0"/>
    <w:rsid w:val="00884E70"/>
    <w:rsid w:val="0097794F"/>
    <w:rsid w:val="009E307E"/>
    <w:rsid w:val="00A05C62"/>
    <w:rsid w:val="00A65386"/>
    <w:rsid w:val="00B229D2"/>
    <w:rsid w:val="00C1787F"/>
    <w:rsid w:val="00C26706"/>
    <w:rsid w:val="00C353AB"/>
    <w:rsid w:val="00CA5AF3"/>
    <w:rsid w:val="00D15F62"/>
    <w:rsid w:val="00D56EE1"/>
    <w:rsid w:val="00D62D2F"/>
    <w:rsid w:val="00F6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Orrego C.</dc:creator>
  <cp:lastModifiedBy>gtorres</cp:lastModifiedBy>
  <cp:revision>10</cp:revision>
  <dcterms:created xsi:type="dcterms:W3CDTF">2022-10-06T23:16:00Z</dcterms:created>
  <dcterms:modified xsi:type="dcterms:W3CDTF">2023-07-06T15:47:00Z</dcterms:modified>
</cp:coreProperties>
</file>